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D2" w:rsidRDefault="00F127A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Osnovna škola „Gustav Krklec” Maruševec</w:t>
      </w:r>
    </w:p>
    <w:p w:rsidR="00C70CD2" w:rsidRDefault="00F127A1">
      <w:proofErr w:type="spellStart"/>
      <w:r>
        <w:rPr>
          <w:rFonts w:ascii="Calibri Light" w:hAnsi="Calibri Light"/>
          <w:sz w:val="22"/>
          <w:szCs w:val="22"/>
        </w:rPr>
        <w:t>Čalinec</w:t>
      </w:r>
      <w:proofErr w:type="spellEnd"/>
      <w:r>
        <w:rPr>
          <w:rFonts w:ascii="Calibri Light" w:hAnsi="Calibri Light"/>
          <w:sz w:val="22"/>
          <w:szCs w:val="22"/>
        </w:rPr>
        <w:t xml:space="preserve"> 78</w:t>
      </w:r>
    </w:p>
    <w:p w:rsidR="00C70CD2" w:rsidRDefault="00F127A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42243 Maruševec</w:t>
      </w:r>
    </w:p>
    <w:p w:rsidR="00C70CD2" w:rsidRDefault="00F127A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KLASA: </w:t>
      </w:r>
      <w:r w:rsidR="00223103">
        <w:rPr>
          <w:rFonts w:ascii="Calibri Light" w:hAnsi="Calibri Light"/>
          <w:sz w:val="22"/>
          <w:szCs w:val="22"/>
        </w:rPr>
        <w:t>112-01/20-01/2</w:t>
      </w:r>
    </w:p>
    <w:p w:rsidR="00C70CD2" w:rsidRDefault="00F127A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URBROJ: </w:t>
      </w:r>
      <w:r w:rsidR="00223103">
        <w:rPr>
          <w:rFonts w:ascii="Calibri Light" w:hAnsi="Calibri Light"/>
          <w:sz w:val="22"/>
          <w:szCs w:val="22"/>
        </w:rPr>
        <w:t>2186-127-01-20-3</w:t>
      </w:r>
      <w:bookmarkStart w:id="0" w:name="_GoBack"/>
      <w:bookmarkEnd w:id="0"/>
    </w:p>
    <w:p w:rsidR="00C70CD2" w:rsidRDefault="00F127A1">
      <w:proofErr w:type="spellStart"/>
      <w:r>
        <w:rPr>
          <w:rFonts w:ascii="Calibri Light" w:hAnsi="Calibri Light"/>
          <w:sz w:val="22"/>
          <w:szCs w:val="22"/>
        </w:rPr>
        <w:t>Čalinec</w:t>
      </w:r>
      <w:proofErr w:type="spellEnd"/>
      <w:r>
        <w:rPr>
          <w:rFonts w:ascii="Calibri Light" w:hAnsi="Calibri Light"/>
          <w:sz w:val="22"/>
          <w:szCs w:val="22"/>
        </w:rPr>
        <w:t>, 28.2.2020.</w:t>
      </w:r>
    </w:p>
    <w:p w:rsidR="00C70CD2" w:rsidRDefault="00F127A1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</w:t>
      </w:r>
      <w:r>
        <w:rPr>
          <w:rFonts w:ascii="Calibri Light" w:hAnsi="Calibri Light"/>
          <w:b/>
          <w:sz w:val="22"/>
          <w:szCs w:val="22"/>
        </w:rPr>
        <w:t xml:space="preserve">                                   </w:t>
      </w:r>
    </w:p>
    <w:p w:rsidR="00C70CD2" w:rsidRDefault="00F127A1">
      <w:pPr>
        <w:jc w:val="center"/>
      </w:pPr>
      <w:r>
        <w:rPr>
          <w:rFonts w:ascii="Calibri Light" w:hAnsi="Calibri Light"/>
          <w:b/>
          <w:sz w:val="22"/>
          <w:szCs w:val="22"/>
        </w:rPr>
        <w:t xml:space="preserve"> POZIV NA TESTIRANJE</w:t>
      </w:r>
    </w:p>
    <w:p w:rsidR="00C70CD2" w:rsidRDefault="00C70CD2">
      <w:pPr>
        <w:rPr>
          <w:rFonts w:ascii="Calibri Light" w:hAnsi="Calibri Light"/>
          <w:b/>
          <w:sz w:val="22"/>
          <w:szCs w:val="22"/>
        </w:rPr>
      </w:pPr>
    </w:p>
    <w:p w:rsidR="00C70CD2" w:rsidRDefault="00F127A1">
      <w:pPr>
        <w:jc w:val="both"/>
      </w:pPr>
      <w:r>
        <w:rPr>
          <w:rFonts w:ascii="Calibri Light" w:hAnsi="Calibri Light"/>
          <w:b/>
          <w:sz w:val="22"/>
          <w:szCs w:val="22"/>
        </w:rPr>
        <w:t xml:space="preserve">TESTIRANJE KANDIDATA </w:t>
      </w:r>
      <w:r>
        <w:rPr>
          <w:rFonts w:ascii="Calibri Light" w:hAnsi="Calibri Light"/>
          <w:sz w:val="22"/>
          <w:szCs w:val="22"/>
        </w:rPr>
        <w:t>u postupku natječaja  za radno mjesto učitelja/</w:t>
      </w:r>
      <w:proofErr w:type="spellStart"/>
      <w:r>
        <w:rPr>
          <w:rFonts w:ascii="Calibri Light" w:hAnsi="Calibri Light"/>
          <w:sz w:val="22"/>
          <w:szCs w:val="22"/>
        </w:rPr>
        <w:t>ice</w:t>
      </w:r>
      <w:proofErr w:type="spellEnd"/>
      <w:r>
        <w:rPr>
          <w:rFonts w:ascii="Calibri Light" w:hAnsi="Calibri Light"/>
          <w:sz w:val="22"/>
          <w:szCs w:val="22"/>
        </w:rPr>
        <w:t xml:space="preserve"> razredne nastave</w:t>
      </w:r>
      <w:r>
        <w:rPr>
          <w:rFonts w:ascii="Calibri Light" w:hAnsi="Calibri Light"/>
          <w:color w:val="C9211E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 na neodređeno puno radno vrijeme, 40 sati tjedno, koji je objavljen dana</w:t>
      </w:r>
      <w:r>
        <w:rPr>
          <w:rFonts w:ascii="Calibri Light" w:hAnsi="Calibri Light"/>
          <w:color w:val="000000"/>
          <w:sz w:val="22"/>
          <w:szCs w:val="22"/>
        </w:rPr>
        <w:t xml:space="preserve"> 20.2.2020. </w:t>
      </w:r>
      <w:r>
        <w:rPr>
          <w:rFonts w:ascii="Calibri Light" w:hAnsi="Calibri Light"/>
          <w:sz w:val="22"/>
          <w:szCs w:val="22"/>
        </w:rPr>
        <w:t>godine  na mrežnoj stranici i oglasnoj ploči Hrvatskog zavoda za zapošljavanje i mrežnoj stranici i oglasnoj ploči  Osnovne škole „Gustav Krklec” Maruševec,</w:t>
      </w:r>
      <w:r>
        <w:rPr>
          <w:rFonts w:ascii="Calibri Light" w:hAnsi="Calibri Light"/>
          <w:color w:val="C9211E"/>
          <w:sz w:val="22"/>
          <w:szCs w:val="22"/>
        </w:rPr>
        <w:t xml:space="preserve"> </w:t>
      </w:r>
      <w:hyperlink r:id="rId5">
        <w:r>
          <w:rPr>
            <w:rStyle w:val="Internetskapoveznica"/>
            <w:rFonts w:ascii="Calibri Light" w:hAnsi="Calibri Light"/>
            <w:color w:val="3465A4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color w:val="C9211E"/>
          <w:sz w:val="22"/>
          <w:szCs w:val="22"/>
        </w:rPr>
        <w:t>.</w:t>
      </w:r>
    </w:p>
    <w:p w:rsidR="00C70CD2" w:rsidRDefault="00C70CD2">
      <w:pPr>
        <w:jc w:val="both"/>
        <w:rPr>
          <w:rFonts w:ascii="Calibri Light" w:hAnsi="Calibri Light"/>
          <w:b/>
          <w:sz w:val="22"/>
          <w:szCs w:val="22"/>
        </w:rPr>
      </w:pPr>
    </w:p>
    <w:p w:rsidR="00C70CD2" w:rsidRDefault="00F127A1">
      <w:pPr>
        <w:jc w:val="both"/>
      </w:pPr>
      <w:r>
        <w:rPr>
          <w:rFonts w:ascii="Calibri Light" w:hAnsi="Calibri Light"/>
          <w:sz w:val="22"/>
          <w:szCs w:val="22"/>
        </w:rPr>
        <w:t xml:space="preserve">                             </w:t>
      </w:r>
      <w:r>
        <w:rPr>
          <w:rFonts w:ascii="Calibri Light" w:hAnsi="Calibri Light"/>
          <w:b/>
          <w:sz w:val="22"/>
          <w:szCs w:val="22"/>
        </w:rPr>
        <w:t xml:space="preserve">održat će se dana 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5.3.2020. </w:t>
      </w:r>
      <w:r>
        <w:rPr>
          <w:rFonts w:ascii="Calibri Light" w:hAnsi="Calibri Light"/>
          <w:b/>
          <w:sz w:val="22"/>
          <w:szCs w:val="22"/>
        </w:rPr>
        <w:t>godine, s početkom u 13:00 sati,</w:t>
      </w:r>
    </w:p>
    <w:p w:rsidR="00C70CD2" w:rsidRDefault="00F127A1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u Osnovnoj školi  „Gustav Krklec” Maruševec, </w:t>
      </w:r>
      <w:proofErr w:type="spellStart"/>
      <w:r>
        <w:rPr>
          <w:rFonts w:ascii="Calibri Light" w:hAnsi="Calibri Light"/>
          <w:b/>
          <w:sz w:val="22"/>
          <w:szCs w:val="22"/>
        </w:rPr>
        <w:t>Čalinec</w:t>
      </w:r>
      <w:proofErr w:type="spellEnd"/>
      <w:r>
        <w:rPr>
          <w:rFonts w:ascii="Calibri Light" w:hAnsi="Calibri Light"/>
          <w:b/>
          <w:sz w:val="22"/>
          <w:szCs w:val="22"/>
        </w:rPr>
        <w:t xml:space="preserve"> 78, 42243 Maruševec</w:t>
      </w:r>
    </w:p>
    <w:p w:rsidR="00C70CD2" w:rsidRDefault="00C70CD2">
      <w:pPr>
        <w:jc w:val="both"/>
        <w:rPr>
          <w:rFonts w:ascii="Calibri Light" w:hAnsi="Calibri Light"/>
          <w:sz w:val="22"/>
          <w:szCs w:val="22"/>
        </w:rPr>
      </w:pPr>
    </w:p>
    <w:p w:rsidR="00C70CD2" w:rsidRDefault="00C70CD2">
      <w:pPr>
        <w:jc w:val="both"/>
        <w:rPr>
          <w:rFonts w:ascii="Calibri Light" w:hAnsi="Calibri Light"/>
          <w:sz w:val="22"/>
          <w:szCs w:val="22"/>
        </w:rPr>
      </w:pPr>
    </w:p>
    <w:p w:rsidR="00C70CD2" w:rsidRDefault="00C70CD2">
      <w:pPr>
        <w:jc w:val="both"/>
        <w:rPr>
          <w:rFonts w:ascii="Calibri Light" w:hAnsi="Calibri Light"/>
          <w:color w:val="C9211E"/>
          <w:sz w:val="22"/>
          <w:szCs w:val="22"/>
        </w:rPr>
      </w:pPr>
    </w:p>
    <w:p w:rsidR="00C70CD2" w:rsidRDefault="00F127A1">
      <w:pPr>
        <w:numPr>
          <w:ilvl w:val="0"/>
          <w:numId w:val="3"/>
        </w:numPr>
        <w:jc w:val="both"/>
        <w:rPr>
          <w:color w:val="000000"/>
        </w:rPr>
      </w:pPr>
      <w:r>
        <w:rPr>
          <w:rFonts w:ascii="Calibri Light" w:hAnsi="Calibri Light"/>
          <w:color w:val="000000"/>
          <w:sz w:val="22"/>
          <w:szCs w:val="22"/>
        </w:rPr>
        <w:t>12:45 - Dolazak i utvrđivanje identiteta i popisa kandidata/kandidatkinja</w:t>
      </w:r>
    </w:p>
    <w:p w:rsidR="00C70CD2" w:rsidRDefault="00F127A1">
      <w:pPr>
        <w:numPr>
          <w:ilvl w:val="0"/>
          <w:numId w:val="3"/>
        </w:numPr>
        <w:jc w:val="both"/>
      </w:pPr>
      <w:r>
        <w:rPr>
          <w:rFonts w:ascii="Calibri Light" w:hAnsi="Calibri Light"/>
          <w:color w:val="000000"/>
          <w:sz w:val="22"/>
          <w:szCs w:val="22"/>
        </w:rPr>
        <w:t>13:00 - Pisana provjera (testiranje).</w:t>
      </w:r>
    </w:p>
    <w:p w:rsidR="00C70CD2" w:rsidRDefault="00F127A1">
      <w:pPr>
        <w:numPr>
          <w:ilvl w:val="0"/>
          <w:numId w:val="3"/>
        </w:numPr>
        <w:jc w:val="both"/>
      </w:pPr>
      <w:r>
        <w:rPr>
          <w:rFonts w:ascii="Calibri Light" w:hAnsi="Calibri Light"/>
          <w:color w:val="000000"/>
          <w:sz w:val="22"/>
          <w:szCs w:val="22"/>
        </w:rPr>
        <w:t>14:30 – Razgovor s Povjerenstvom (intervju)</w:t>
      </w:r>
    </w:p>
    <w:p w:rsidR="00C70CD2" w:rsidRDefault="00C70CD2">
      <w:pPr>
        <w:ind w:left="420"/>
        <w:jc w:val="both"/>
        <w:rPr>
          <w:rFonts w:ascii="Calibri Light" w:hAnsi="Calibri Light"/>
          <w:color w:val="000000"/>
          <w:sz w:val="22"/>
          <w:szCs w:val="22"/>
        </w:rPr>
      </w:pPr>
    </w:p>
    <w:p w:rsidR="00C70CD2" w:rsidRDefault="00C70CD2">
      <w:pPr>
        <w:jc w:val="both"/>
        <w:rPr>
          <w:rFonts w:ascii="Calibri Light" w:hAnsi="Calibri Light"/>
          <w:sz w:val="22"/>
          <w:szCs w:val="22"/>
        </w:rPr>
      </w:pPr>
    </w:p>
    <w:p w:rsidR="00C70CD2" w:rsidRDefault="00F127A1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Ako  kandidati/kandidatkinja  ne pristupi testiranju u navedenom vremenu ili pristupi nakon vremena određenog za početak testiranja, ne smatra se kandidatom/kandidatkinjom  natječaja.</w:t>
      </w:r>
    </w:p>
    <w:p w:rsidR="00C70CD2" w:rsidRDefault="00C70CD2">
      <w:pPr>
        <w:jc w:val="both"/>
        <w:rPr>
          <w:rFonts w:ascii="Calibri Light" w:hAnsi="Calibri Light"/>
          <w:sz w:val="22"/>
          <w:szCs w:val="22"/>
        </w:rPr>
      </w:pPr>
    </w:p>
    <w:p w:rsidR="00C70CD2" w:rsidRDefault="00F127A1">
      <w:pPr>
        <w:jc w:val="both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PRAVILA TESTIRANJA:</w:t>
      </w:r>
    </w:p>
    <w:p w:rsidR="00C70CD2" w:rsidRDefault="00C70CD2">
      <w:pPr>
        <w:jc w:val="both"/>
        <w:rPr>
          <w:rFonts w:ascii="Calibri Light" w:hAnsi="Calibri Light"/>
          <w:b/>
          <w:sz w:val="22"/>
          <w:szCs w:val="22"/>
        </w:rPr>
      </w:pPr>
    </w:p>
    <w:p w:rsidR="00C70CD2" w:rsidRDefault="00F127A1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Sukladno odredbama Pravilnika o načinu i postupku zapošljavanja u Osnovnoj školi „Gustav Krklec” Maruševec, obavit će se provjera znanja i sposobnosti kandidata/</w:t>
      </w:r>
      <w:proofErr w:type="spellStart"/>
      <w:r>
        <w:rPr>
          <w:rFonts w:ascii="Calibri Light" w:hAnsi="Calibri Light"/>
          <w:sz w:val="22"/>
          <w:szCs w:val="22"/>
        </w:rPr>
        <w:t>kinja</w:t>
      </w:r>
      <w:proofErr w:type="spellEnd"/>
      <w:r>
        <w:rPr>
          <w:rFonts w:ascii="Calibri Light" w:hAnsi="Calibri Light"/>
          <w:sz w:val="22"/>
          <w:szCs w:val="22"/>
        </w:rPr>
        <w:t xml:space="preserve">. </w:t>
      </w:r>
    </w:p>
    <w:p w:rsidR="00C70CD2" w:rsidRDefault="00F127A1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Provjera se  sastoji  od dva dijela, pisane provjere kandidata/</w:t>
      </w:r>
      <w:proofErr w:type="spellStart"/>
      <w:r>
        <w:rPr>
          <w:rFonts w:ascii="Calibri Light" w:hAnsi="Calibri Light"/>
          <w:sz w:val="22"/>
          <w:szCs w:val="22"/>
        </w:rPr>
        <w:t>kinja</w:t>
      </w:r>
      <w:proofErr w:type="spellEnd"/>
      <w:r>
        <w:rPr>
          <w:rFonts w:ascii="Calibri Light" w:hAnsi="Calibri Light"/>
          <w:sz w:val="22"/>
          <w:szCs w:val="22"/>
        </w:rPr>
        <w:t xml:space="preserve">  (testiranja) i razgovora (intervjua) kandidata/</w:t>
      </w:r>
      <w:proofErr w:type="spellStart"/>
      <w:r>
        <w:rPr>
          <w:rFonts w:ascii="Calibri Light" w:hAnsi="Calibri Light"/>
          <w:sz w:val="22"/>
          <w:szCs w:val="22"/>
        </w:rPr>
        <w:t>kinja</w:t>
      </w:r>
      <w:proofErr w:type="spellEnd"/>
      <w:r>
        <w:rPr>
          <w:rFonts w:ascii="Calibri Light" w:hAnsi="Calibri Light"/>
          <w:sz w:val="22"/>
          <w:szCs w:val="22"/>
        </w:rPr>
        <w:t xml:space="preserve"> s Povjerenstvom.</w:t>
      </w:r>
    </w:p>
    <w:p w:rsidR="00C70CD2" w:rsidRDefault="00F127A1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Kandidati/kandidatkinje dužni  su ponijeti sa sobom osobnu iskaznicu ili drugu identifikacijsku javnu ispravu na temelju koje se utvrđuje identitet kandidata/kinje prije testiranja.</w:t>
      </w:r>
    </w:p>
    <w:p w:rsidR="00C70CD2" w:rsidRDefault="00F127A1">
      <w:pPr>
        <w:jc w:val="both"/>
      </w:pPr>
      <w:r>
        <w:rPr>
          <w:rFonts w:ascii="Calibri Light" w:hAnsi="Calibri Light"/>
          <w:sz w:val="22"/>
          <w:szCs w:val="22"/>
        </w:rPr>
        <w:t>Testiranju ne može pristupiti kandidat/</w:t>
      </w:r>
      <w:proofErr w:type="spellStart"/>
      <w:r>
        <w:rPr>
          <w:rFonts w:ascii="Calibri Light" w:hAnsi="Calibri Light"/>
          <w:sz w:val="22"/>
          <w:szCs w:val="22"/>
        </w:rPr>
        <w:t>kinja</w:t>
      </w:r>
      <w:proofErr w:type="spellEnd"/>
      <w:r>
        <w:rPr>
          <w:rFonts w:ascii="Calibri Light" w:hAnsi="Calibri Light"/>
          <w:sz w:val="22"/>
          <w:szCs w:val="22"/>
        </w:rPr>
        <w:t xml:space="preserve"> koji ne može dokazati identitet i osobe za koje je Povjerenstvo utvrdilo da ne ispunjavaju formalne uvjete iz natječaja te čije prijave nisu pravodobne ili potpune.</w:t>
      </w:r>
    </w:p>
    <w:p w:rsidR="00C70CD2" w:rsidRDefault="00F127A1">
      <w:pPr>
        <w:jc w:val="both"/>
      </w:pPr>
      <w:r>
        <w:rPr>
          <w:rFonts w:ascii="Calibri Light" w:hAnsi="Calibri Light"/>
          <w:sz w:val="22"/>
          <w:szCs w:val="22"/>
        </w:rPr>
        <w:t>Nakon utvrđivanja identiteta kandidatima  Povjerenstvo će podijeliti testove i listiće sa zaporkama kandidatima.</w:t>
      </w:r>
    </w:p>
    <w:p w:rsidR="00C70CD2" w:rsidRDefault="00F127A1">
      <w:pPr>
        <w:jc w:val="both"/>
      </w:pPr>
      <w:r>
        <w:rPr>
          <w:rFonts w:ascii="Calibri Light" w:hAnsi="Calibri Light"/>
          <w:sz w:val="22"/>
          <w:szCs w:val="22"/>
        </w:rPr>
        <w:t xml:space="preserve">Po zaprimanju testa kandidat je dužan vlastoručno upisati ime i prezime te zaporku i peteroznamenkasti broj za  to označenom mjestu na listić za zaporke, a na test zaporku i peteroznamenkasti broj. </w:t>
      </w:r>
    </w:p>
    <w:p w:rsidR="00C70CD2" w:rsidRDefault="00F127A1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Test se piše isključivo kemijskom olovkom. </w:t>
      </w:r>
    </w:p>
    <w:p w:rsidR="00C70CD2" w:rsidRDefault="00F127A1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Test sadrži 10 pitanja. Predviđeno vrijeme testiranja je 45 minuta. Maksimalni broj bodova je 10.         </w:t>
      </w:r>
    </w:p>
    <w:p w:rsidR="00C70CD2" w:rsidRDefault="00F127A1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Za vrijeme testiranja </w:t>
      </w:r>
      <w:r>
        <w:rPr>
          <w:rFonts w:ascii="Calibri Light" w:hAnsi="Calibri Light"/>
          <w:b/>
          <w:sz w:val="22"/>
          <w:szCs w:val="22"/>
        </w:rPr>
        <w:t>nije dopušteno:</w:t>
      </w:r>
    </w:p>
    <w:p w:rsidR="00C70CD2" w:rsidRDefault="00F127A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se bilo kakvom literaturom odnosno bilješkama,</w:t>
      </w:r>
    </w:p>
    <w:p w:rsidR="00C70CD2" w:rsidRDefault="00F127A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mobitel ili druga komunikacijska sredstva,</w:t>
      </w:r>
    </w:p>
    <w:p w:rsidR="00C70CD2" w:rsidRDefault="00F127A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napuštati prostoriju u kojoj se testiranje odvija i</w:t>
      </w:r>
    </w:p>
    <w:p w:rsidR="00C70CD2" w:rsidRDefault="00F127A1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razgovarati  s ostalim kandidatima/kandidatkinjama</w:t>
      </w:r>
    </w:p>
    <w:p w:rsidR="00C70CD2" w:rsidRDefault="00C70CD2">
      <w:pPr>
        <w:ind w:left="720"/>
        <w:jc w:val="both"/>
        <w:rPr>
          <w:rFonts w:ascii="Calibri Light" w:hAnsi="Calibri Light"/>
          <w:sz w:val="22"/>
          <w:szCs w:val="22"/>
        </w:rPr>
      </w:pPr>
    </w:p>
    <w:p w:rsidR="00C70CD2" w:rsidRDefault="00F127A1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Ukoliko kandidat/kandidatkinja  postupi suprotno pravilima testiranja, bit će udaljen s testiranja, a njegov rezultat Povjerenstvo neće priznati niti vrednovati.</w:t>
      </w:r>
    </w:p>
    <w:p w:rsidR="00C70CD2" w:rsidRDefault="00F127A1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lastRenderedPageBreak/>
        <w:t>Nakon obavljenog testiranja Povjerenstvo utvrđuje rezultat testiranja za svakog kandidata/kandidatkinju  koji je pristupio testiranju. Pravo na pristup razgovoru s Povjerenstvom ostvaruje kandidat koji je na testu ostvario najmanje 5 bodova od ukupno 10 mogućih bodova.</w:t>
      </w:r>
    </w:p>
    <w:p w:rsidR="00C70CD2" w:rsidRDefault="00F127A1">
      <w:pPr>
        <w:jc w:val="both"/>
      </w:pPr>
      <w:r>
        <w:rPr>
          <w:rFonts w:ascii="Calibri Light" w:hAnsi="Calibri Light"/>
          <w:sz w:val="22"/>
          <w:szCs w:val="22"/>
        </w:rPr>
        <w:t>Ako kandidat/</w:t>
      </w:r>
      <w:proofErr w:type="spellStart"/>
      <w:r>
        <w:rPr>
          <w:rFonts w:ascii="Calibri Light" w:hAnsi="Calibri Light"/>
          <w:sz w:val="22"/>
          <w:szCs w:val="22"/>
        </w:rPr>
        <w:t>kinja</w:t>
      </w:r>
      <w:proofErr w:type="spellEnd"/>
      <w:r>
        <w:rPr>
          <w:rFonts w:ascii="Calibri Light" w:hAnsi="Calibri Light"/>
          <w:sz w:val="22"/>
          <w:szCs w:val="22"/>
        </w:rPr>
        <w:t xml:space="preserve"> zadovolji  na pisanom testu, poziva se na razgovor s Povjerenstvom. </w:t>
      </w:r>
    </w:p>
    <w:p w:rsidR="00C70CD2" w:rsidRDefault="00C70CD2">
      <w:pPr>
        <w:jc w:val="both"/>
        <w:rPr>
          <w:rFonts w:ascii="Calibri Light" w:hAnsi="Calibri Light"/>
          <w:sz w:val="20"/>
          <w:szCs w:val="20"/>
        </w:rPr>
      </w:pPr>
    </w:p>
    <w:p w:rsidR="00C70CD2" w:rsidRDefault="00F127A1">
      <w:pPr>
        <w:jc w:val="both"/>
      </w:pPr>
      <w:r>
        <w:rPr>
          <w:rFonts w:ascii="Calibri Light" w:hAnsi="Calibri Light"/>
          <w:sz w:val="20"/>
          <w:szCs w:val="20"/>
        </w:rPr>
        <w:t>Razgovor s Povjerenstvom održat će se istog dana.</w:t>
      </w:r>
    </w:p>
    <w:p w:rsidR="00C70CD2" w:rsidRDefault="00C70CD2">
      <w:pPr>
        <w:jc w:val="both"/>
        <w:rPr>
          <w:rFonts w:ascii="Calibri Light" w:hAnsi="Calibri Light"/>
          <w:sz w:val="20"/>
          <w:szCs w:val="20"/>
        </w:rPr>
      </w:pPr>
    </w:p>
    <w:p w:rsidR="00C70CD2" w:rsidRDefault="00F127A1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Ako kandidat/</w:t>
      </w:r>
      <w:proofErr w:type="spellStart"/>
      <w:r>
        <w:rPr>
          <w:rFonts w:ascii="Calibri Light" w:hAnsi="Calibri Light"/>
          <w:sz w:val="22"/>
          <w:szCs w:val="22"/>
        </w:rPr>
        <w:t>kinja</w:t>
      </w:r>
      <w:proofErr w:type="spellEnd"/>
      <w:r>
        <w:rPr>
          <w:rFonts w:ascii="Calibri Light" w:hAnsi="Calibri Light"/>
          <w:sz w:val="22"/>
          <w:szCs w:val="22"/>
        </w:rPr>
        <w:t xml:space="preserve"> ne pristupi razgovoru s Povjerenstvom u navedenom vremenu ili pristupi nakon vremena određenog za početak razgovora, ne smatra se kandidatom/</w:t>
      </w:r>
      <w:proofErr w:type="spellStart"/>
      <w:r>
        <w:rPr>
          <w:rFonts w:ascii="Calibri Light" w:hAnsi="Calibri Light"/>
          <w:sz w:val="22"/>
          <w:szCs w:val="22"/>
        </w:rPr>
        <w:t>kinjom</w:t>
      </w:r>
      <w:proofErr w:type="spellEnd"/>
      <w:r>
        <w:rPr>
          <w:rFonts w:ascii="Calibri Light" w:hAnsi="Calibri Light"/>
          <w:sz w:val="22"/>
          <w:szCs w:val="22"/>
        </w:rPr>
        <w:t xml:space="preserve">  natječaja.</w:t>
      </w:r>
    </w:p>
    <w:p w:rsidR="00C70CD2" w:rsidRDefault="00C70CD2">
      <w:pPr>
        <w:jc w:val="both"/>
        <w:rPr>
          <w:rFonts w:ascii="Calibri Light" w:hAnsi="Calibri Light"/>
          <w:sz w:val="22"/>
          <w:szCs w:val="22"/>
        </w:rPr>
      </w:pPr>
    </w:p>
    <w:p w:rsidR="00C70CD2" w:rsidRDefault="00F127A1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Povjerenstvo na razgovoru  s kandidatima/</w:t>
      </w:r>
      <w:proofErr w:type="spellStart"/>
      <w:r>
        <w:rPr>
          <w:rFonts w:ascii="Calibri Light" w:hAnsi="Calibri Light"/>
          <w:sz w:val="22"/>
          <w:szCs w:val="22"/>
        </w:rPr>
        <w:t>kinjama</w:t>
      </w:r>
      <w:proofErr w:type="spellEnd"/>
      <w:r>
        <w:rPr>
          <w:rFonts w:ascii="Calibri Light" w:hAnsi="Calibri Light"/>
          <w:sz w:val="22"/>
          <w:szCs w:val="22"/>
        </w:rPr>
        <w:t xml:space="preserve"> utvrđuje znanja, sposobnosti, interese i motivaciju za rad u Školi.</w:t>
      </w:r>
    </w:p>
    <w:p w:rsidR="00C70CD2" w:rsidRDefault="00F127A1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Smatra se da je kandidat/</w:t>
      </w:r>
      <w:proofErr w:type="spellStart"/>
      <w:r>
        <w:rPr>
          <w:rFonts w:ascii="Calibri Light" w:hAnsi="Calibri Light"/>
          <w:sz w:val="22"/>
          <w:szCs w:val="22"/>
        </w:rPr>
        <w:t>kinja</w:t>
      </w:r>
      <w:proofErr w:type="spellEnd"/>
      <w:r>
        <w:rPr>
          <w:rFonts w:ascii="Calibri Light" w:hAnsi="Calibri Light"/>
          <w:sz w:val="22"/>
          <w:szCs w:val="22"/>
        </w:rPr>
        <w:t xml:space="preserve"> zadovoljio na  razgovoru ako je ostvario  najmanje 5 bodova od ukupno 10 mogućih bodova. </w:t>
      </w:r>
    </w:p>
    <w:p w:rsidR="00C70CD2" w:rsidRDefault="00F127A1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Nakon provedenog razgovora (intervjua) Povjerenstvo utvrđuje rang-listu kandidata/</w:t>
      </w:r>
      <w:proofErr w:type="spellStart"/>
      <w:r>
        <w:rPr>
          <w:rFonts w:ascii="Calibri Light" w:hAnsi="Calibri Light"/>
          <w:sz w:val="22"/>
          <w:szCs w:val="22"/>
        </w:rPr>
        <w:t>kinja</w:t>
      </w:r>
      <w:proofErr w:type="spellEnd"/>
      <w:r>
        <w:rPr>
          <w:rFonts w:ascii="Calibri Light" w:hAnsi="Calibri Light"/>
          <w:sz w:val="22"/>
          <w:szCs w:val="22"/>
        </w:rPr>
        <w:t xml:space="preserve"> prema ukupnom broju bodova ostvarenih na pismenom testiranju i intervjuu.</w:t>
      </w:r>
    </w:p>
    <w:p w:rsidR="00C70CD2" w:rsidRDefault="00C70CD2">
      <w:pPr>
        <w:jc w:val="both"/>
        <w:rPr>
          <w:rFonts w:ascii="Calibri Light" w:hAnsi="Calibri Light"/>
          <w:sz w:val="22"/>
          <w:szCs w:val="22"/>
        </w:rPr>
      </w:pPr>
    </w:p>
    <w:p w:rsidR="00C70CD2" w:rsidRDefault="00F127A1">
      <w:pPr>
        <w:jc w:val="both"/>
      </w:pPr>
      <w:r>
        <w:rPr>
          <w:rStyle w:val="ListLabel23"/>
          <w:rFonts w:ascii="Calibri Light" w:hAnsi="Calibri Light"/>
          <w:b/>
          <w:sz w:val="22"/>
          <w:szCs w:val="22"/>
        </w:rPr>
        <w:t>Pravni i drugi izvori za pripremanje kandidata za testiranje su:</w:t>
      </w:r>
    </w:p>
    <w:p w:rsidR="00C70CD2" w:rsidRDefault="00F127A1">
      <w:pPr>
        <w:spacing w:line="276" w:lineRule="auto"/>
      </w:pPr>
      <w:r>
        <w:rPr>
          <w:rFonts w:ascii="Calibri Light" w:hAnsi="Calibri Light" w:cs="Calibri"/>
          <w:sz w:val="22"/>
          <w:szCs w:val="22"/>
        </w:rPr>
        <w:t xml:space="preserve">1. Zakon o odgoju i obrazovanju u osnovnoj i srednjoj školi </w:t>
      </w:r>
      <w:r>
        <w:rPr>
          <w:rFonts w:ascii="Calibri Light" w:hAnsi="Calibri Light" w:cs="Calibri"/>
          <w:bCs/>
          <w:sz w:val="22"/>
          <w:szCs w:val="22"/>
        </w:rPr>
        <w:t xml:space="preserve">(NN 87/08, 86/09, 92/10, 105/10, 90/11, 5/12, 16/12, 86/12, 126/12, 94/13, 152/14, 07/17, 68/18, 98/19) </w:t>
      </w:r>
    </w:p>
    <w:p w:rsidR="00C70CD2" w:rsidRDefault="00F127A1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2. </w:t>
      </w:r>
      <w:hyperlink r:id="rId6">
        <w:bookmarkStart w:id="1" w:name="_Hlk33451138"/>
        <w:r>
          <w:rPr>
            <w:rStyle w:val="ListLabel23"/>
            <w:rFonts w:ascii="Calibri Light" w:hAnsi="Calibri Light" w:cs="Calibri"/>
            <w:sz w:val="22"/>
            <w:szCs w:val="22"/>
          </w:rPr>
          <w:t>Pravilnik o izmjenama</w:t>
        </w:r>
      </w:hyperlink>
      <w:hyperlink r:id="rId7">
        <w:bookmarkEnd w:id="1"/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 i dopuni Pravilnika o načinima, postupcima i elementima vrednovanja učenika u osnovnoj i srednjoj školi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 xml:space="preserve"> </w:t>
      </w:r>
      <w:hyperlink r:id="rId8">
        <w:r>
          <w:rPr>
            <w:rStyle w:val="ListLabel23"/>
            <w:rFonts w:ascii="Calibri Light" w:hAnsi="Calibri Light" w:cs="Calibri"/>
            <w:bCs/>
            <w:sz w:val="22"/>
            <w:szCs w:val="22"/>
          </w:rPr>
          <w:t xml:space="preserve">(NN 82/19) </w:t>
        </w:r>
      </w:hyperlink>
    </w:p>
    <w:p w:rsidR="00C70CD2" w:rsidRDefault="00F127A1">
      <w:pPr>
        <w:spacing w:line="276" w:lineRule="auto"/>
      </w:pPr>
      <w:r>
        <w:rPr>
          <w:rStyle w:val="ListLabel26"/>
          <w:rFonts w:ascii="Calibri Light" w:hAnsi="Calibri Light" w:cs="Calibri"/>
          <w:sz w:val="22"/>
          <w:szCs w:val="22"/>
          <w:highlight w:val="white"/>
        </w:rPr>
        <w:t xml:space="preserve">3. </w:t>
      </w:r>
      <w:hyperlink r:id="rId9">
        <w:r>
          <w:rPr>
            <w:rStyle w:val="ListLabel26"/>
            <w:rFonts w:ascii="Calibri Light" w:hAnsi="Calibri Light" w:cs="Calibri"/>
            <w:sz w:val="22"/>
            <w:szCs w:val="22"/>
            <w:highlight w:val="white"/>
          </w:rPr>
          <w:t xml:space="preserve">Pravilnik o kriterijima za izricanje pedagoških mjera </w:t>
        </w:r>
      </w:hyperlink>
      <w:r>
        <w:rPr>
          <w:rStyle w:val="ListLabel26"/>
          <w:rFonts w:ascii="Calibri Light" w:hAnsi="Calibri Light" w:cs="Calibri"/>
          <w:bCs/>
          <w:sz w:val="22"/>
          <w:szCs w:val="22"/>
          <w:highlight w:val="white"/>
        </w:rPr>
        <w:t xml:space="preserve">(NN 94/2015) </w:t>
      </w:r>
    </w:p>
    <w:p w:rsidR="00C70CD2" w:rsidRDefault="00F127A1">
      <w:pPr>
        <w:spacing w:line="276" w:lineRule="auto"/>
      </w:pPr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4. </w:t>
      </w:r>
      <w:hyperlink r:id="rId10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 xml:space="preserve">Pravilnik o izmjeni Pravilnika o kriterijima za izricanje pedagoških mjera 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u w:val="none"/>
        </w:rPr>
        <w:t>(NN 3/2017)</w:t>
      </w:r>
    </w:p>
    <w:p w:rsidR="00C70CD2" w:rsidRDefault="00F127A1">
      <w:pPr>
        <w:spacing w:line="276" w:lineRule="auto"/>
      </w:pPr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5. </w:t>
      </w:r>
      <w:hyperlink r:id="rId11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Pravilnik 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 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highlight w:val="white"/>
          <w:u w:val="none"/>
        </w:rPr>
        <w:t>(NN 47/2017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u w:val="none"/>
        </w:rPr>
        <w:t>)</w:t>
      </w:r>
    </w:p>
    <w:p w:rsidR="00C70CD2" w:rsidRDefault="00F127A1">
      <w:pPr>
        <w:spacing w:line="276" w:lineRule="auto"/>
      </w:pP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u w:val="none"/>
        </w:rPr>
        <w:t xml:space="preserve">6. Pravilnik o izmjenama i dopunama Pravilnika </w:t>
      </w:r>
      <w:hyperlink r:id="rId12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o pedagoškoj dokumentaciji i evidenciji te javnim ispravama u školskim ustanovama</w:t>
        </w:r>
      </w:hyperlink>
      <w:r>
        <w:rPr>
          <w:rStyle w:val="Internetskapoveznica"/>
          <w:rFonts w:ascii="Calibri Light" w:hAnsi="Calibri Light" w:cs="Calibri"/>
          <w:color w:val="auto"/>
          <w:sz w:val="22"/>
          <w:szCs w:val="22"/>
          <w:highlight w:val="white"/>
          <w:u w:val="none"/>
        </w:rPr>
        <w:t xml:space="preserve"> </w:t>
      </w:r>
      <w:r>
        <w:rPr>
          <w:rStyle w:val="Internetskapoveznica"/>
          <w:rFonts w:ascii="Calibri Light" w:hAnsi="Calibri Light" w:cs="Calibri"/>
          <w:bCs/>
          <w:color w:val="auto"/>
          <w:sz w:val="22"/>
          <w:szCs w:val="22"/>
          <w:highlight w:val="white"/>
          <w:u w:val="none"/>
        </w:rPr>
        <w:t>(NN 41/2019, 76/2019)</w:t>
      </w:r>
    </w:p>
    <w:p w:rsidR="00C70CD2" w:rsidRDefault="00F127A1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  <w:highlight w:val="white"/>
        </w:rPr>
        <w:t xml:space="preserve">7. </w:t>
      </w:r>
      <w:hyperlink r:id="rId13">
        <w:r>
          <w:rPr>
            <w:rStyle w:val="ListLabel23"/>
            <w:rFonts w:ascii="Calibri Light" w:hAnsi="Calibri Light" w:cs="Calibri"/>
            <w:sz w:val="22"/>
            <w:szCs w:val="22"/>
            <w:highlight w:val="white"/>
          </w:rPr>
          <w:t xml:space="preserve">Pravilnik o načinima, postupcima i elementima vrednovanja učenika u osnovnoj i srednjoj školi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112/10)</w:t>
      </w:r>
    </w:p>
    <w:p w:rsidR="00C70CD2" w:rsidRDefault="00F127A1">
      <w:pPr>
        <w:spacing w:line="276" w:lineRule="auto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8. </w:t>
      </w:r>
      <w:hyperlink r:id="rId14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67/14)</w:t>
      </w:r>
    </w:p>
    <w:p w:rsidR="00C70CD2" w:rsidRDefault="00F127A1">
      <w:pPr>
        <w:spacing w:after="280" w:line="276" w:lineRule="auto"/>
        <w:jc w:val="both"/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9. </w:t>
      </w:r>
      <w:hyperlink r:id="rId15">
        <w:r>
          <w:rPr>
            <w:rStyle w:val="ListLabel23"/>
            <w:rFonts w:ascii="Calibri Light" w:hAnsi="Calibri Light" w:cs="Calibri"/>
            <w:sz w:val="22"/>
            <w:szCs w:val="22"/>
          </w:rPr>
          <w:t xml:space="preserve">Pravilnik o izmjenama i dopunama Pravilnika o izvođenju izleta, ekskurzija i drugih odgojno-obrazovnih aktivnosti izvan škole </w:t>
        </w:r>
      </w:hyperlink>
      <w:r>
        <w:rPr>
          <w:rStyle w:val="ListLabel23"/>
          <w:rFonts w:ascii="Calibri Light" w:hAnsi="Calibri Light" w:cs="Calibri"/>
          <w:sz w:val="22"/>
          <w:szCs w:val="22"/>
        </w:rPr>
        <w:t>(NN 81/15)</w:t>
      </w:r>
    </w:p>
    <w:p w:rsidR="00C70CD2" w:rsidRDefault="00F127A1">
      <w:pPr>
        <w:spacing w:after="280" w:line="276" w:lineRule="auto"/>
        <w:jc w:val="both"/>
        <w:rPr>
          <w:rStyle w:val="ListLabel23"/>
          <w:rFonts w:ascii="Calibri Light" w:hAnsi="Calibri Light"/>
          <w:b/>
          <w:sz w:val="22"/>
          <w:szCs w:val="22"/>
        </w:rPr>
      </w:pPr>
      <w:r>
        <w:rPr>
          <w:rStyle w:val="ListLabel23"/>
          <w:rFonts w:ascii="Calibri Light" w:hAnsi="Calibri Light" w:cs="Calibri"/>
          <w:sz w:val="22"/>
          <w:szCs w:val="22"/>
        </w:rPr>
        <w:t xml:space="preserve">10. </w:t>
      </w:r>
      <w:hyperlink r:id="rId16">
        <w:r>
          <w:rPr>
            <w:rStyle w:val="Internetskapoveznica"/>
            <w:rFonts w:ascii="Calibri Light" w:hAnsi="Calibri Light" w:cs="Calibri"/>
            <w:color w:val="auto"/>
            <w:sz w:val="22"/>
            <w:szCs w:val="22"/>
            <w:highlight w:val="white"/>
            <w:u w:val="none"/>
          </w:rPr>
          <w:t>Pravilnik o načinu postupanja odgojno-obrazovnih radnika školskih ustanova u poduzimanju mjera zaštite prava učenika te prijave svakog kršenja tih prava nadležnim tijelima (NN 132/13)</w:t>
        </w:r>
      </w:hyperlink>
    </w:p>
    <w:p w:rsidR="00C70CD2" w:rsidRDefault="00C70CD2">
      <w:pPr>
        <w:jc w:val="both"/>
        <w:rPr>
          <w:rFonts w:ascii="Calibri Light" w:hAnsi="Calibri Light"/>
          <w:b/>
          <w:bCs/>
          <w:sz w:val="22"/>
          <w:szCs w:val="22"/>
        </w:rPr>
      </w:pPr>
    </w:p>
    <w:p w:rsidR="00C70CD2" w:rsidRDefault="00F127A1">
      <w:pPr>
        <w:jc w:val="both"/>
      </w:pPr>
      <w:r>
        <w:rPr>
          <w:rFonts w:ascii="Calibri Light" w:hAnsi="Calibri Light"/>
          <w:sz w:val="22"/>
          <w:szCs w:val="22"/>
        </w:rPr>
        <w:t>Rezultat ukupnog testiranja i rang-listu kandidata Povjerenstvo će objaviti na web stranici Osnovne škole „Gustav Krklec” Maruševec –</w:t>
      </w:r>
      <w:r>
        <w:rPr>
          <w:rFonts w:ascii="Calibri Light" w:hAnsi="Calibri Light"/>
          <w:color w:val="C9211E"/>
          <w:sz w:val="22"/>
          <w:szCs w:val="22"/>
        </w:rPr>
        <w:t xml:space="preserve"> </w:t>
      </w:r>
      <w:hyperlink r:id="rId17">
        <w:r>
          <w:rPr>
            <w:rStyle w:val="Internetskapoveznica"/>
            <w:rFonts w:ascii="Calibri Light" w:hAnsi="Calibri Light"/>
            <w:color w:val="3465A4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color w:val="000000"/>
          <w:sz w:val="22"/>
          <w:szCs w:val="22"/>
        </w:rPr>
        <w:t>.</w:t>
      </w:r>
    </w:p>
    <w:p w:rsidR="00C70CD2" w:rsidRDefault="00F127A1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</w:t>
      </w:r>
    </w:p>
    <w:p w:rsidR="00C70CD2" w:rsidRDefault="00F127A1">
      <w:pPr>
        <w:jc w:val="both"/>
      </w:pPr>
      <w:r>
        <w:rPr>
          <w:rFonts w:ascii="Calibri Light" w:hAnsi="Calibri Light"/>
          <w:sz w:val="22"/>
          <w:szCs w:val="22"/>
        </w:rPr>
        <w:t>Poziv za pismeno testiranje objavljen  je da</w:t>
      </w:r>
      <w:r>
        <w:rPr>
          <w:rFonts w:ascii="Calibri Light" w:hAnsi="Calibri Light"/>
          <w:color w:val="000000"/>
          <w:sz w:val="22"/>
          <w:szCs w:val="22"/>
        </w:rPr>
        <w:t>na 28.2.2020. g</w:t>
      </w:r>
      <w:r>
        <w:rPr>
          <w:rFonts w:ascii="Calibri Light" w:hAnsi="Calibri Light"/>
          <w:sz w:val="22"/>
          <w:szCs w:val="22"/>
        </w:rPr>
        <w:t>odine  na mrežnoj stranici Osnovne škole „Gustav Krklec” Maruševec -</w:t>
      </w:r>
      <w:r>
        <w:rPr>
          <w:rFonts w:ascii="Calibri Light" w:hAnsi="Calibri Light"/>
          <w:color w:val="C9211E"/>
          <w:sz w:val="22"/>
          <w:szCs w:val="22"/>
        </w:rPr>
        <w:t xml:space="preserve"> </w:t>
      </w:r>
      <w:hyperlink r:id="rId18">
        <w:r>
          <w:rPr>
            <w:rStyle w:val="Internetskapoveznica"/>
            <w:rFonts w:ascii="Calibri Light" w:hAnsi="Calibri Light"/>
            <w:color w:val="3465A4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color w:val="000000"/>
          <w:sz w:val="22"/>
          <w:szCs w:val="22"/>
        </w:rPr>
        <w:t>.</w:t>
      </w:r>
    </w:p>
    <w:p w:rsidR="00C70CD2" w:rsidRDefault="00C70CD2">
      <w:pPr>
        <w:jc w:val="both"/>
        <w:rPr>
          <w:rFonts w:ascii="Calibri Light" w:hAnsi="Calibri Light"/>
          <w:sz w:val="22"/>
          <w:szCs w:val="22"/>
        </w:rPr>
      </w:pPr>
    </w:p>
    <w:p w:rsidR="00C70CD2" w:rsidRDefault="00F127A1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</w:t>
      </w:r>
    </w:p>
    <w:p w:rsidR="00C70CD2" w:rsidRDefault="00C70CD2">
      <w:pPr>
        <w:jc w:val="both"/>
        <w:rPr>
          <w:rFonts w:ascii="Calibri Light" w:hAnsi="Calibri Light"/>
          <w:sz w:val="22"/>
          <w:szCs w:val="22"/>
        </w:rPr>
      </w:pPr>
    </w:p>
    <w:p w:rsidR="00C70CD2" w:rsidRDefault="00F127A1">
      <w:pPr>
        <w:jc w:val="both"/>
      </w:pP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i/>
          <w:iCs/>
          <w:sz w:val="22"/>
          <w:szCs w:val="22"/>
        </w:rPr>
        <w:t xml:space="preserve">  - Povjerenstvo za provedbu natječaja</w:t>
      </w:r>
    </w:p>
    <w:sectPr w:rsidR="00C70CD2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60C"/>
    <w:multiLevelType w:val="multilevel"/>
    <w:tmpl w:val="0A827DDE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9F76D0"/>
    <w:multiLevelType w:val="multilevel"/>
    <w:tmpl w:val="9586CC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AF6ED3"/>
    <w:multiLevelType w:val="multilevel"/>
    <w:tmpl w:val="C48CB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2"/>
    <w:rsid w:val="00223103"/>
    <w:rsid w:val="00C70CD2"/>
    <w:rsid w:val="00F1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D5361-D785-4FD1-9B30-FB103AE1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4A"/>
    <w:pPr>
      <w:overflowPunct w:val="0"/>
    </w:pPr>
    <w:rPr>
      <w:rFonts w:ascii="Times New Roman" w:eastAsia="Times New Roman" w:hAnsi="Times New Roman" w:cs="Times New Roman"/>
      <w:kern w:val="0"/>
      <w:sz w:val="24"/>
      <w:lang w:eastAsia="hr-HR" w:bidi="ar-SA"/>
    </w:rPr>
  </w:style>
  <w:style w:type="paragraph" w:styleId="Naslov2">
    <w:name w:val="heading 2"/>
    <w:basedOn w:val="Stilnaslova"/>
    <w:next w:val="Tijeloteksta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1104A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F66B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FF"/>
      <w:sz w:val="20"/>
      <w:szCs w:val="20"/>
      <w:u w:val="single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color w:val="C9211E"/>
      <w:sz w:val="20"/>
      <w:szCs w:val="20"/>
      <w:u w:val="single"/>
    </w:rPr>
  </w:style>
  <w:style w:type="character" w:customStyle="1" w:styleId="ListLabel89">
    <w:name w:val="ListLabel 89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85">
    <w:name w:val="ListLabel 8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84">
    <w:name w:val="ListLabel 8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86">
    <w:name w:val="ListLabel 86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87">
    <w:name w:val="ListLabel 87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88">
    <w:name w:val="ListLabel 88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90">
    <w:name w:val="ListLabel 90"/>
    <w:qFormat/>
    <w:rPr>
      <w:rFonts w:ascii="Calibri Light" w:hAnsi="Calibri Light" w:cs="Times New Roman"/>
      <w:sz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Times New Roman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09">
    <w:name w:val="ListLabel 109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10">
    <w:name w:val="ListLabel 11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11">
    <w:name w:val="ListLabel 111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12">
    <w:name w:val="ListLabel 112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13">
    <w:name w:val="ListLabel 113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14">
    <w:name w:val="ListLabel 114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15">
    <w:name w:val="ListLabel 115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16">
    <w:name w:val="ListLabel 116"/>
    <w:qFormat/>
    <w:rPr>
      <w:rFonts w:ascii="Calibri Light" w:hAnsi="Calibri Light" w:cs="Times New Roman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20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35">
    <w:name w:val="ListLabel 13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36">
    <w:name w:val="ListLabel 136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37">
    <w:name w:val="ListLabel 137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38">
    <w:name w:val="ListLabel 138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39">
    <w:name w:val="ListLabel 139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40">
    <w:name w:val="ListLabel 140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41">
    <w:name w:val="ListLabel 141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42">
    <w:name w:val="ListLabel 142"/>
    <w:qFormat/>
    <w:rPr>
      <w:rFonts w:ascii="Calibri Light" w:hAnsi="Calibri Light" w:cs="Times New Roman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Calibri Light" w:hAnsi="Calibri Light"/>
      <w:color w:val="C9211E"/>
      <w:sz w:val="22"/>
      <w:szCs w:val="22"/>
    </w:rPr>
  </w:style>
  <w:style w:type="character" w:customStyle="1" w:styleId="ListLabel161">
    <w:name w:val="ListLabel 16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62">
    <w:name w:val="ListLabel 162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63">
    <w:name w:val="ListLabel 163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64">
    <w:name w:val="ListLabel 164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65">
    <w:name w:val="ListLabel 165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66">
    <w:name w:val="ListLabel 166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67">
    <w:name w:val="ListLabel 167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68">
    <w:name w:val="ListLabel 168"/>
    <w:qFormat/>
    <w:rPr>
      <w:rFonts w:ascii="Calibri Light" w:hAnsi="Calibri Light" w:cs="Times New Roman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Calibri Light" w:hAnsi="Calibri Light"/>
      <w:color w:val="3465A4"/>
      <w:sz w:val="22"/>
      <w:szCs w:val="22"/>
    </w:rPr>
  </w:style>
  <w:style w:type="character" w:customStyle="1" w:styleId="ListLabel187">
    <w:name w:val="ListLabel 187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88">
    <w:name w:val="ListLabel 188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89">
    <w:name w:val="ListLabel 189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90">
    <w:name w:val="ListLabel 190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91">
    <w:name w:val="ListLabel 191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92">
    <w:name w:val="ListLabel 192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93">
    <w:name w:val="ListLabel 193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94">
    <w:name w:val="ListLabel 194"/>
    <w:qFormat/>
    <w:rPr>
      <w:rFonts w:ascii="Calibri Light" w:hAnsi="Calibri Light" w:cs="Times New Roman"/>
      <w:sz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Calibri Light" w:hAnsi="Calibri Light"/>
      <w:color w:val="3465A4"/>
      <w:sz w:val="22"/>
      <w:szCs w:val="22"/>
    </w:rPr>
  </w:style>
  <w:style w:type="character" w:customStyle="1" w:styleId="ListLabel213">
    <w:name w:val="ListLabel 213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214">
    <w:name w:val="ListLabel 21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215">
    <w:name w:val="ListLabel 215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216">
    <w:name w:val="ListLabel 216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217">
    <w:name w:val="ListLabel 217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218">
    <w:name w:val="ListLabel 218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219">
    <w:name w:val="ListLabel 219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220">
    <w:name w:val="ListLabel 220"/>
    <w:qFormat/>
    <w:rPr>
      <w:rFonts w:ascii="Calibri Light" w:hAnsi="Calibri Light" w:cs="Times New Roman"/>
      <w:sz w:val="22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Times New Roman"/>
      <w:sz w:val="20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Calibri Light" w:hAnsi="Calibri Light"/>
      <w:color w:val="3465A4"/>
      <w:sz w:val="22"/>
      <w:szCs w:val="22"/>
    </w:rPr>
  </w:style>
  <w:style w:type="character" w:customStyle="1" w:styleId="ListLabel239">
    <w:name w:val="ListLabel 239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240">
    <w:name w:val="ListLabel 24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241">
    <w:name w:val="ListLabel 241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242">
    <w:name w:val="ListLabel 242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243">
    <w:name w:val="ListLabel 243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244">
    <w:name w:val="ListLabel 244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245">
    <w:name w:val="ListLabel 245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272">
    <w:name w:val="ListLabel 272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71">
    <w:name w:val="ListLabel 271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70">
    <w:name w:val="ListLabel 270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69">
    <w:name w:val="ListLabel 269"/>
    <w:qFormat/>
    <w:rPr>
      <w:rFonts w:ascii="Calibri Light" w:hAnsi="Calibri Light" w:cs="Calibri"/>
      <w:bCs/>
      <w:sz w:val="22"/>
      <w:szCs w:val="22"/>
    </w:rPr>
  </w:style>
  <w:style w:type="character" w:customStyle="1" w:styleId="ListLabel268">
    <w:name w:val="ListLabel 268"/>
    <w:qFormat/>
    <w:rPr>
      <w:rFonts w:ascii="Calibri Light" w:hAnsi="Calibri Light" w:cs="Calibri"/>
      <w:sz w:val="22"/>
      <w:szCs w:val="22"/>
    </w:rPr>
  </w:style>
  <w:style w:type="character" w:customStyle="1" w:styleId="ListLabel267">
    <w:name w:val="ListLabel 267"/>
    <w:qFormat/>
    <w:rPr>
      <w:rFonts w:ascii="Calibri Light" w:hAnsi="Calibri Light"/>
      <w:color w:val="3465A4"/>
      <w:sz w:val="22"/>
      <w:szCs w:val="22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58">
    <w:name w:val="ListLabel 258"/>
    <w:qFormat/>
    <w:rPr>
      <w:rFonts w:ascii="Calibri Light" w:hAnsi="Calibri Light" w:cs="Times New Roman"/>
      <w:sz w:val="22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ascii="Calibri Light" w:hAnsi="Calibri Light" w:cs="Times New Roman"/>
      <w:sz w:val="22"/>
    </w:rPr>
  </w:style>
  <w:style w:type="character" w:customStyle="1" w:styleId="ListLabel248">
    <w:name w:val="ListLabel 248"/>
    <w:qFormat/>
    <w:rPr>
      <w:rFonts w:ascii="Calibri" w:hAnsi="Calibri" w:cs="Calibri"/>
      <w:color w:val="auto"/>
      <w:highlight w:val="white"/>
    </w:rPr>
  </w:style>
  <w:style w:type="character" w:customStyle="1" w:styleId="ListLabel247">
    <w:name w:val="ListLabel 247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6">
    <w:name w:val="ListLabel 246"/>
    <w:qFormat/>
    <w:rPr>
      <w:rFonts w:ascii="Calibri" w:hAnsi="Calibri" w:cs="Calibri"/>
      <w:color w:val="auto"/>
      <w:sz w:val="22"/>
      <w:szCs w:val="22"/>
      <w:highlight w:val="white"/>
      <w:u w:val="non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F66B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13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18" Type="http://schemas.openxmlformats.org/officeDocument/2006/relationships/hyperlink" Target="http://os-gkrklec-calinec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zoo.hr/userfiles/dokumenti/Pravilnik_o_izmjenama_i_dopuni_Pravilnika.pdf" TargetMode="External"/><Relationship Id="rId12" Type="http://schemas.openxmlformats.org/officeDocument/2006/relationships/hyperlink" Target="https://www.azoo.hr/images/Pravilnik_o_pedagoskoj_dokumentaciji_i_evidenciji_te_javnim_ispravama_u_skolskim_ustanovama.pdf" TargetMode="External"/><Relationship Id="rId17" Type="http://schemas.openxmlformats.org/officeDocument/2006/relationships/hyperlink" Target="http://os-gkrklec-calinec.skole.hr/natjecaj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zoo.hr/userfiles/dokumenti/Pravilnik_o_izmjenama_i_dopuni_Pravilnika.pdf" TargetMode="External"/><Relationship Id="rId11" Type="http://schemas.openxmlformats.org/officeDocument/2006/relationships/hyperlink" Target="https://www.azoo.hr/images/Pravilnik_o_pedagoskoj_dokumentaciji_i_evidenciji_te_javnim_ispravama_u_skolskim_ustanovama.pdf" TargetMode="External"/><Relationship Id="rId5" Type="http://schemas.openxmlformats.org/officeDocument/2006/relationships/hyperlink" Target="http://os-gkrklec-calinec.skole.hr/natjecaji" TargetMode="External"/><Relationship Id="rId15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10" Type="http://schemas.openxmlformats.org/officeDocument/2006/relationships/hyperlink" Target="https://www.azoo.hr/images/stories/Pravilnik_o_izmjeni_Pravilnika_o_kriterijima_za_izricanje_pedagoskih_mjer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zoo.hr/images/stories/Pravilnik_o_kriterijima_za_izricanje_pedagoskih_mjera_NN_br_94_2015.pdf" TargetMode="External"/><Relationship Id="rId14" Type="http://schemas.openxmlformats.org/officeDocument/2006/relationships/hyperlink" Target="https://www.azoo.hr/images/AZOO/Ravnatelji/Pravilnik_o_izvodenju_izleta_ekskurzija_i_drugih_odgojno-obrazovnih_aktivnosti_izvan_skole_Narodne_novine_broj_67-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Tužno</dc:creator>
  <dc:description/>
  <cp:lastModifiedBy>Admin</cp:lastModifiedBy>
  <cp:revision>4</cp:revision>
  <cp:lastPrinted>2020-02-25T12:29:00Z</cp:lastPrinted>
  <dcterms:created xsi:type="dcterms:W3CDTF">2020-02-25T11:57:00Z</dcterms:created>
  <dcterms:modified xsi:type="dcterms:W3CDTF">2020-02-25T12:29:00Z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