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D29D" w14:textId="77777777"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MATEMATIKA – 4. RAZRED OSNOVNE ŠKOLE</w:t>
      </w:r>
    </w:p>
    <w:p w14:paraId="6496C83F" w14:textId="77777777"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14:paraId="078CF26E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453D1BC2" w14:textId="77777777"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Nastavno područje: Brojevi</w:t>
      </w:r>
    </w:p>
    <w:p w14:paraId="545ECB59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14:paraId="6FEC3792" w14:textId="77777777" w:rsidTr="004D656E">
        <w:trPr>
          <w:trHeight w:val="2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086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F114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5064817C" w14:textId="77777777" w:rsidTr="004D656E">
        <w:trPr>
          <w:trHeight w:val="924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DBCA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A.4.1. </w:t>
            </w:r>
          </w:p>
          <w:p w14:paraId="7228C90B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Služi se prirodnim brojevima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A415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Broji,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čita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piše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uspoređuje brojeve do milijun.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Navodi dekadske jedinice i opisuje njihove odnose.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Prepoznaje mjesne vrijednosti pojedinih znamenaka. Koristi se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višeznamenkastim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brojevima.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Korelacija s Hrvatskim jezikom i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društvom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</w:tc>
      </w:tr>
      <w:tr w:rsidR="001511C3" w:rsidRPr="003E7758" w14:paraId="0FB6AC49" w14:textId="77777777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534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A85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25C0EE78" w14:textId="77777777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14:paraId="6DFC131B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E18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CA0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F08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071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3E013E34" w14:textId="77777777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3C8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Skup prirodnih brojeva do milijun. </w:t>
            </w:r>
          </w:p>
          <w:p w14:paraId="2CE3ACB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Uspoređivanje brojeva do milijun. </w:t>
            </w:r>
          </w:p>
          <w:p w14:paraId="356669D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Dekadske jedinice i mjesna vrijednost znamenaka. 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F44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Broji,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čita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piše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uspoređuje brojeve do milijun te određuje mjesnu vrijednost znamenaka. </w:t>
            </w:r>
          </w:p>
          <w:p w14:paraId="27638CC8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9C97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brojeve do milijun s primjerima iz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života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te poznaje odnose </w:t>
            </w:r>
          </w:p>
          <w:p w14:paraId="31B00EB8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među dekadskim jedinicama. </w:t>
            </w:r>
          </w:p>
          <w:p w14:paraId="4A3175B8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FB9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Prikazuje brojeve do milijun u pozicijskome zapisu. </w:t>
            </w:r>
          </w:p>
          <w:p w14:paraId="0A2ACC32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4DF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Služi se brojevima do milijun te ih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zaokružuje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višekratnik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dekadske jedinice primjereno kontekstu. </w:t>
            </w:r>
          </w:p>
          <w:p w14:paraId="3902DDBC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14:paraId="50BC209D" w14:textId="77777777" w:rsidR="008D1E0A" w:rsidRPr="003E7758" w:rsidRDefault="008D1E0A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14:paraId="2A1EDDE1" w14:textId="77777777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0B1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517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45CE12FF" w14:textId="77777777" w:rsidTr="004D656E">
        <w:trPr>
          <w:trHeight w:val="968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DB8C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A.4.2. </w:t>
            </w:r>
          </w:p>
          <w:p w14:paraId="231D8FC2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Pisano zbraja i oduzima u skupu 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CFBB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Zbraja i oduzima brojeve do milijun. Primjenjuje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odgovarajući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matematički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zapis pisanoga zbrajanja i oduzimanja.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svojstvo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komutativnosti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vezu zbrajanja i oduzimanja. Imenuje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članove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Rješava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tekstualne zadatke. </w:t>
            </w:r>
          </w:p>
        </w:tc>
      </w:tr>
      <w:tr w:rsidR="001511C3" w:rsidRPr="003E7758" w14:paraId="7CF53A12" w14:textId="77777777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A738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B60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527F8F0E" w14:textId="77777777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14:paraId="66C1D287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66F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47C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928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57BEB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30D78374" w14:textId="77777777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FE2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zbrajanje i oduzimanje u skupu prirodnih brojeva do milijun. </w:t>
            </w:r>
          </w:p>
          <w:p w14:paraId="4EE4FCFF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A7A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u skupu brojeva do milijun unutar određene dekadske jedinice.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29B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u skupu brojeva do milijun uz povremene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pogreške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14:paraId="66E394AB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44A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te suprotnom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računskom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operacijom provjerava rezultat. </w:t>
            </w:r>
          </w:p>
          <w:p w14:paraId="6814AC87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A14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Brzo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točno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zbraja i oduzima u skupu brojeva do milijun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objašnjavajući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postupak pisanoga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računanja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</w:tr>
      <w:tr w:rsidR="001511C3" w:rsidRPr="003E7758" w14:paraId="5E4F2CE8" w14:textId="77777777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BE7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1C4B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5AB7DC10" w14:textId="77777777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9AF2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MAT OŠ A.4.3. </w:t>
            </w:r>
          </w:p>
          <w:p w14:paraId="60970782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color w:val="231F20"/>
                <w:u w:color="231F20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množi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dijeli dvoznamenkastim brojevima u skupu </w:t>
            </w:r>
          </w:p>
          <w:p w14:paraId="1D07FF03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E86F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Množi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dijeli brojeve sa 10 i 100.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Procjenjuje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djelomični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količnik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Procjenjuje rezultat u zadatku prije postupka pisanoga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računanja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postupak pisanoga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množenja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dijeljenja dvoznamenkastim brojem 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različitim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tipovima zadataka.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svojstva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 radi provjere rezultata. </w:t>
            </w:r>
          </w:p>
        </w:tc>
      </w:tr>
      <w:tr w:rsidR="001511C3" w:rsidRPr="003E7758" w14:paraId="6FBAD11A" w14:textId="77777777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47A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86F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3D11D7C8" w14:textId="77777777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14:paraId="6CF4B9B2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C73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817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68F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F6A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4BBD9D2C" w14:textId="77777777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E434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Pisano množi i dijeli dvoznamenkastim brojevima u skupu prirodnih brojeva do milijun.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82D8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dijeli dvoznamenkastim brojem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podršku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učitelja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7E4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dijeli dvoznamenkastim brojem. </w:t>
            </w:r>
          </w:p>
          <w:p w14:paraId="1543FDAF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CE68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dijeli dvoznamenkastim brojem 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kraći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način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procjenjujući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djelomični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rezultat. 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4F9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Vješto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množi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dijeli dvoznamenkastim brojem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objašnjavajući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postupak. </w:t>
            </w:r>
          </w:p>
          <w:p w14:paraId="2108053C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14:paraId="44437AAC" w14:textId="77777777"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14:paraId="7CC3D963" w14:textId="77777777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029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EFC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47EEBA85" w14:textId="77777777" w:rsidTr="004D656E">
        <w:trPr>
          <w:trHeight w:val="1676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AB19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MAT OŠ A.4.4. </w:t>
            </w:r>
          </w:p>
          <w:p w14:paraId="09EB8293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Primjenjuje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četiri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operacije i odnose među brojevima u problemskim situacijama.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067D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Odabire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računsku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operaciju u pojedinome zadatku. Primjenjuje svojstva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komutativnost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asocijativnost i distributivnost). Provjerava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rješenje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primjenjujući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veze među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operacijama. Izvodi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više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opearcija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Rješava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problemske zadatke s uporabom i bez uporabe zagrada. Procjenjuje rezultat. Upotrebljava nazive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članova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operacija. Korelacija s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Osobni i socijalni razvoj,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Poduzetništvo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Održivi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razvoj i Građanski odgoj i obrazovanje. </w:t>
            </w:r>
          </w:p>
        </w:tc>
      </w:tr>
      <w:tr w:rsidR="001511C3" w:rsidRPr="003E7758" w14:paraId="73E51C4A" w14:textId="77777777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5EF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E9D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3B94F5D1" w14:textId="77777777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14:paraId="377B3E84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1CB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FB9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727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3C8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5821E0B5" w14:textId="77777777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31D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operacija i odnosa među brojevima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rješavanju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problemskih situacija. </w:t>
            </w:r>
          </w:p>
          <w:p w14:paraId="1530A415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875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Rješava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zadatke s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više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operacija i jednostavne problemske situacije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pomoc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́. </w:t>
            </w:r>
          </w:p>
          <w:p w14:paraId="363B8938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EBCF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strategije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rješavanju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jednostavnih problemskih situacija. </w:t>
            </w:r>
          </w:p>
          <w:p w14:paraId="55621C18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B1E4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strategije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rješavanju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problemskih situacija. </w:t>
            </w:r>
          </w:p>
          <w:p w14:paraId="40A14441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55F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Smišlja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problemske situacije u kojima primjenjuje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četiri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operacije i odnose među brojevima u skupu brojeva do milijun. </w:t>
            </w:r>
          </w:p>
        </w:tc>
      </w:tr>
    </w:tbl>
    <w:p w14:paraId="26B657A6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3C4D3141" w14:textId="77777777" w:rsidR="008D1E0A" w:rsidRPr="003E7758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14:paraId="78675C0F" w14:textId="77777777"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Algebra i funkcije</w:t>
      </w:r>
    </w:p>
    <w:p w14:paraId="3043964C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767"/>
      </w:tblGrid>
      <w:tr w:rsidR="001511C3" w:rsidRPr="003E7758" w14:paraId="24D697DB" w14:textId="77777777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BC5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7AE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29ABC855" w14:textId="77777777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7F47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B.4.1. </w:t>
            </w:r>
          </w:p>
          <w:p w14:paraId="43FBB503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veličine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u jednakostima ili nejednakostima.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1559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jednakosti i nejednakosti. Koristi se slovom kao oznakom za nepoznati broj u jednakostima i nejednakostima.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vrijednost nepoznate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veličine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primjenjujući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veze između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računskih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operacija.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Korelacija s Informatikom.</w:t>
            </w:r>
          </w:p>
        </w:tc>
      </w:tr>
      <w:tr w:rsidR="001511C3" w:rsidRPr="003E7758" w14:paraId="5409B988" w14:textId="77777777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25EB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755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3E95DCE0" w14:textId="77777777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1F823B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D38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771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D57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33B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0CA98B6B" w14:textId="77777777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539F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Određivanje vrijednosti nepoznate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veličine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u jednakostima ili nejednakostima. Slovo kao oznaka za broj.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B0D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jednakostima uz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podršku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učitelja</w:t>
            </w:r>
            <w:proofErr w:type="spellEnd"/>
            <w:r w:rsidRPr="003E7758">
              <w:rPr>
                <w:rFonts w:ascii="Calibri" w:hAnsi="Calibri"/>
                <w:u w:color="00000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C74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primjenjujući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veze između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računskih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operacija.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DDF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jednakostima ili nejednakostima, a rezultat provjerava.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41E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zapis u kojemu se koristi nepoznatom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veličinom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problemskim situacijama. </w:t>
            </w:r>
          </w:p>
        </w:tc>
      </w:tr>
    </w:tbl>
    <w:p w14:paraId="5F56355A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0949A15B" w14:textId="77777777" w:rsidR="008D1E0A" w:rsidRPr="003E7758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14:paraId="68BFC37F" w14:textId="77777777"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Oblik i prostor</w:t>
      </w:r>
    </w:p>
    <w:p w14:paraId="1FBBDC1F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625"/>
      </w:tblGrid>
      <w:tr w:rsidR="001511C3" w:rsidRPr="003E7758" w14:paraId="56381794" w14:textId="77777777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43D8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59E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6D234CFF" w14:textId="77777777" w:rsidTr="004D656E">
        <w:trPr>
          <w:trHeight w:val="87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78DC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C.4.1. </w:t>
            </w:r>
          </w:p>
          <w:p w14:paraId="71425F91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Određuje i crta 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411A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Opisuje pojam kuta. Prepoznaje, uspoređuje i crta pravi,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šiljasti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tupi kut. Imenuje vrh i krakove kuta. Prepoznaje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ističe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točke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koje (ne)pripadaju kutu.</w:t>
            </w:r>
            <w:r w:rsidR="004D656E" w:rsidRPr="003E7758">
              <w:rPr>
                <w:rFonts w:ascii="Calibri" w:eastAsia="Calibri" w:hAnsi="Calibri" w:cs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Koristi se oznakom kuta (kut </w:t>
            </w:r>
            <w:proofErr w:type="spellStart"/>
            <w:r w:rsidRPr="003E7758">
              <w:rPr>
                <w:rFonts w:ascii="Calibri" w:hAnsi="Calibri"/>
                <w:i/>
                <w:iCs/>
                <w:color w:val="231F20"/>
                <w:u w:color="231F20"/>
              </w:rPr>
              <w:t>aVb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)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pazeći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na orijentaciju (suprotno od kretanja kazaljki na satu).</w:t>
            </w:r>
          </w:p>
        </w:tc>
      </w:tr>
      <w:tr w:rsidR="001511C3" w:rsidRPr="003E7758" w14:paraId="7357E77A" w14:textId="77777777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C89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85A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715F9413" w14:textId="77777777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819AD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BA1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FA8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AB0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AB3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0DA90A41" w14:textId="77777777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80D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Pravi,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šiljasti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tupi kut. </w:t>
            </w:r>
          </w:p>
          <w:p w14:paraId="461C376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Crtanje kuta. </w:t>
            </w:r>
          </w:p>
          <w:p w14:paraId="4385A51C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FC55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kut na osnovnim geometrijskim likovima,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crtežima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objektima u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okruženju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te ga opisuje i crta.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4EED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crta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šiljasti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pravi i tupi kut te određuje (ne)pripadnost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točke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kutu. </w:t>
            </w:r>
          </w:p>
          <w:p w14:paraId="0A5CB24B" w14:textId="77777777"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92B5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Crta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različite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kutove te određuje vrh i krakove kuta. </w:t>
            </w:r>
          </w:p>
          <w:p w14:paraId="5F78EAB7" w14:textId="77777777"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5AD4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Precizno crta zadani kut te ga pravilno zapisuje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matematičkim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simbolom. </w:t>
            </w:r>
          </w:p>
          <w:p w14:paraId="46964384" w14:textId="77777777"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</w:tr>
      <w:tr w:rsidR="001511C3" w:rsidRPr="003E7758" w14:paraId="309EAED0" w14:textId="77777777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174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23C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5E5E0987" w14:textId="77777777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1E67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C.4.2. </w:t>
            </w:r>
          </w:p>
          <w:p w14:paraId="238C4224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Razlikuje i opisuje </w:t>
            </w:r>
          </w:p>
          <w:p w14:paraId="56D2280F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trokute prema duljinama stranica te pravokutni trokut.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9E24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i opisuje trokute prema duljinama stranica i dijeli ih 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jednakostranične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jednakokračne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trokute. </w:t>
            </w:r>
          </w:p>
          <w:p w14:paraId="575AAAFC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i opisuje pravokutni trokut u odnosu na druge trokute. </w:t>
            </w:r>
          </w:p>
          <w:p w14:paraId="4C5E7291" w14:textId="77777777" w:rsidR="001511C3" w:rsidRPr="003E7758" w:rsidRDefault="001511C3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</w:p>
        </w:tc>
      </w:tr>
      <w:tr w:rsidR="001511C3" w:rsidRPr="003E7758" w14:paraId="787861FB" w14:textId="77777777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6C9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A47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6C4613C0" w14:textId="77777777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3DFB5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F09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399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E9B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CA2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4EA78392" w14:textId="77777777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B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Vrste trokuta prema duljini stranica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jednakostranični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raznostranični, jednakokračni). </w:t>
            </w:r>
          </w:p>
          <w:p w14:paraId="16381A87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Pravokutni trokut.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79EC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Nabraja vrste trokuta (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pravokutni trokut).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1426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Razlikuje i imenuje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pravokutni trokut.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BF3C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Opisuje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jednakokračni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raznostranični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pravokutni trokut.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A4670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razlikuje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različite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vrste trokuta na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složenijim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motivima. </w:t>
            </w:r>
          </w:p>
          <w:p w14:paraId="4B0D0C8E" w14:textId="77777777"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</w:tr>
    </w:tbl>
    <w:p w14:paraId="0B6F45AB" w14:textId="77777777"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625"/>
      </w:tblGrid>
      <w:tr w:rsidR="001511C3" w:rsidRPr="003E7758" w14:paraId="762D8BF1" w14:textId="77777777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6B7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875B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hr-HR"/>
              </w:rPr>
              <w:t>RAZRADA ISHODA</w:t>
            </w:r>
          </w:p>
        </w:tc>
      </w:tr>
      <w:tr w:rsidR="001511C3" w:rsidRPr="003E7758" w14:paraId="52DB3965" w14:textId="77777777" w:rsidTr="004D656E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8D3E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C.4.3. </w:t>
            </w:r>
          </w:p>
          <w:p w14:paraId="625D648E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Opisuje i konstruira krug i njegove elemente.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7E0B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>Opisuje i konstruira krug i njegove elemente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kružnica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polumjer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središte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). Opisuje odnos kruga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kružnice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Prepoznaje polumjer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središte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kruga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kružnice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</w:tc>
      </w:tr>
      <w:tr w:rsidR="001511C3" w:rsidRPr="003E7758" w14:paraId="36EAC71F" w14:textId="77777777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C9E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B60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091B3104" w14:textId="77777777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C527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61A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208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D0C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1D8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0BB86145" w14:textId="77777777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14D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Krug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kružnica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14:paraId="301019E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Konstrukcija kruga i njegovih elemenata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kružnica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polumjer,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središte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7E53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Razlikuje i konstruira krug 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kružnicu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. </w:t>
            </w:r>
          </w:p>
          <w:p w14:paraId="715E1F33" w14:textId="77777777"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DAD8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navodi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točke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koje (ne)pripadaju krugu ili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kružnici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58ED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Opisuje međusobne odnose kruga,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kružnice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središta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i polumjera.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4861" w14:textId="77777777"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Konstruira motive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koristeći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 se krugom i </w:t>
            </w:r>
            <w:proofErr w:type="spellStart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>kružnicom</w:t>
            </w:r>
            <w:proofErr w:type="spellEnd"/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. </w:t>
            </w:r>
          </w:p>
        </w:tc>
      </w:tr>
    </w:tbl>
    <w:p w14:paraId="3B78581A" w14:textId="77777777" w:rsidR="001511C3" w:rsidRPr="003E7758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14:paraId="4BDD7620" w14:textId="77777777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B497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C1D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2DEA38D1" w14:textId="77777777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90BB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C.4.4. </w:t>
            </w:r>
          </w:p>
          <w:p w14:paraId="2C020703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Crta i konstruira geometrijske likove.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D6F4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>Geometrijskim priborom crta osnovne geometrijske likove (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raznostranični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pravokutni trokut, pravokutnik i kvadrat).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Konstruira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jednakostranične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raznostranične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jednakokračne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trokute. </w:t>
            </w:r>
          </w:p>
        </w:tc>
      </w:tr>
      <w:tr w:rsidR="001511C3" w:rsidRPr="003E7758" w14:paraId="1BBD6A35" w14:textId="77777777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6C2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509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27324060" w14:textId="77777777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3E8E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BC7B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DE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B5B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B1B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0CF2E8CD" w14:textId="77777777" w:rsidTr="004D656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71A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Crtanje geometrijskih likova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pravokutni trokut, pravokutnik i kvadrat). Konstruiranje geometrijskih likova (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jednakostranične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raznostranične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jednakokračne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trokute).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DD4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trokut. </w:t>
            </w:r>
          </w:p>
          <w:p w14:paraId="1ED95BBE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452B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pravokutnik, kvadrat i pravokutni trokut uz manju nesigurnost. </w:t>
            </w:r>
          </w:p>
          <w:p w14:paraId="2CE73E7E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204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pravokutnik i kvadrat, a konstruira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jednakostranični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raznostranični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jednakokračni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trokut.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CF4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i konstruira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složenije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oblike sastavljene od poznatih geometrijskih likova. </w:t>
            </w:r>
          </w:p>
        </w:tc>
      </w:tr>
    </w:tbl>
    <w:p w14:paraId="5DD9C16F" w14:textId="77777777"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14:paraId="46F4FBD8" w14:textId="77777777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ABA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B1F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66D9837F" w14:textId="77777777" w:rsidTr="004D656E">
        <w:trPr>
          <w:trHeight w:val="8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6B81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C.4.5. </w:t>
            </w:r>
          </w:p>
          <w:p w14:paraId="0A1F0C22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Povezuje sve poznate geometrijske oblike.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26C7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Označava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vrhove, stranice i kutove trokuta te trokut zapisuje simbolima (</w:t>
            </w:r>
            <w:r w:rsidRPr="003E7758">
              <w:rPr>
                <w:rFonts w:ascii="Arial Unicode MS" w:hAnsi="Arial Unicode MS"/>
                <w:color w:val="231F20"/>
                <w:u w:color="231F20"/>
              </w:rPr>
              <w:t>△</w:t>
            </w:r>
            <w:r w:rsidRPr="003E7758">
              <w:rPr>
                <w:rFonts w:ascii="Calibri" w:hAnsi="Calibri"/>
                <w:i/>
                <w:iCs/>
                <w:color w:val="231F20"/>
                <w:u w:color="231F20"/>
              </w:rPr>
              <w:t>ABC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). Povezuje sve geometrijske pojmove u opisivanju geometrijskih objekata (vrhovi, strane, stranice, bridovi, kutovi). Korelacija s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temom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</w:tc>
      </w:tr>
      <w:tr w:rsidR="001511C3" w:rsidRPr="003E7758" w14:paraId="1E20579D" w14:textId="77777777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8BD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3FE7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741BFEB3" w14:textId="77777777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DB94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A9C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68E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1F9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788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53DCF707" w14:textId="77777777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1E8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Povezivanje geometrijskih pojmova u opisivanju geometrijskih objekata (vrhovi, strane, stranice, bridovi, kutovi).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D51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Prepoznaje vrhove likova i tijela kao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točke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stranice i bridove kao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dužine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, ravne plohe kao geometrijske likove.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094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sve geometrijske pojmove u opisivanju geometrijskih objekata (vrhovi, plohe, stranice, bridovi, kutovi).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C3C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Opisuje kocku, kvadar, kvadrat i pravokutnik; povezuje vrhove lika i njihovim oznakama. </w:t>
            </w:r>
          </w:p>
          <w:p w14:paraId="5AA16A5C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31FF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i upotrebljava geometrijske oblike u stvaranju i analiziranju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složenijih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oblika. </w:t>
            </w:r>
          </w:p>
        </w:tc>
      </w:tr>
    </w:tbl>
    <w:p w14:paraId="5EFD96E4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41929061" w14:textId="77777777" w:rsidR="004D656E" w:rsidRPr="003E7758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14:paraId="2EB9B421" w14:textId="77777777"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Mjerenje</w:t>
      </w:r>
    </w:p>
    <w:p w14:paraId="25401621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14:paraId="26485532" w14:textId="77777777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B60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BDD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02F5D52D" w14:textId="77777777" w:rsidTr="004D656E">
        <w:trPr>
          <w:trHeight w:val="13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1736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D.4.1. </w:t>
            </w:r>
          </w:p>
          <w:p w14:paraId="51FC475C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Procjenjuje i mjeri volumen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7EF8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Primjenjuje pojam volumena (obujma, zapremnine)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Upoznaje i uspoređuje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različite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posude za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čuvanje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Opisuje vezu između oblika i volumena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Procjenjuje i mjeri volumen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prelijevanjem. Imenuje jedinice za mjerenje volumena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(litra, decilitar).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Računa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s mjernim jedinicama za volumen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tekućine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Preračunava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mjerne jedinice. Korelacija s Hrvatskim jezikom. </w:t>
            </w:r>
          </w:p>
        </w:tc>
      </w:tr>
      <w:tr w:rsidR="001511C3" w:rsidRPr="003E7758" w14:paraId="7D70FAAF" w14:textId="77777777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D41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982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07856550" w14:textId="77777777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4DFD76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9BAB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B61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F7A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B79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2D92AC6B" w14:textId="77777777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588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Procjena i mjerenje volumena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14:paraId="5A2DCC53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Računanje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 mjernim jedinicama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(litra, decilitar). </w:t>
            </w:r>
          </w:p>
          <w:p w14:paraId="2A04615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Preračunavanje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5AF8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posudama.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8214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Uspoređuje, procjenjuje i mjeri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mjerama i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posudama.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3CF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Računa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s mjernim jedinicama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problemskim situacijama. </w:t>
            </w:r>
          </w:p>
          <w:p w14:paraId="26C09C57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74B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mjerne jedinice za volumen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tekućine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problemskim situacijama. </w:t>
            </w:r>
          </w:p>
          <w:p w14:paraId="4B9BA841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14:paraId="6EED4070" w14:textId="77777777"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14:paraId="566772FA" w14:textId="77777777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F20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2C18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50B2BD37" w14:textId="77777777" w:rsidTr="004D656E">
        <w:trPr>
          <w:trHeight w:val="14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CDFD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D.4.2. </w:t>
            </w:r>
          </w:p>
          <w:p w14:paraId="3B9555B3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Uspoređuje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likova te ih mjeri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jediničnim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kvadratima.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985B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U ravnini uspoređuje likove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različitih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prema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veličini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dijela ravnine koju zauzimaju te tako upoznaje pojam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Mjeri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površinu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likova ucrtanih u kvadratnoj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mreži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prebrojavanjem kvadrata. Ucrtava u kvadratnu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mrežu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likove zadane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. Mjeri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pravokutnih likova prekrivanjem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jediničnim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kvadratom. Poznaje standardne mjere za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površinu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(centimetar kvadratni, decimetar kvadratni, metar kvadratni). Mjeri pravokutne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površine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u neposrednoj okolini.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Prošireni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sadržaj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: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Preračunava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mjerne jedinice. Korelacija s Hrvatskim jezikom. </w:t>
            </w:r>
          </w:p>
        </w:tc>
      </w:tr>
      <w:tr w:rsidR="001511C3" w:rsidRPr="003E7758" w14:paraId="33340E88" w14:textId="77777777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BF05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0D1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7DF1C7B1" w14:textId="77777777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1E4A93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DB1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0A24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07B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662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4BEA6A02" w14:textId="77777777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CAF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Mjerenje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14:paraId="3125FEC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Kvadratna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mreža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14:paraId="19AC4BA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Mjerne jedinice za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14:paraId="01DFD97C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u w:color="000000"/>
              </w:rPr>
              <w:t>Prošireni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sadržaj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: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Preračunavanje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0EE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 likove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sličnih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te procjenjuje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lika u kvadratnoj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prebrojavanjem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jediničnih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kvadrata. </w:t>
            </w:r>
          </w:p>
          <w:p w14:paraId="3AF3E893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176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 i 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likova ucrtanih u kvadratnoj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mreži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14:paraId="154483F7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6164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pravokutnoga lika prekrivanjem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jediničnim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kvadratima te ucrtava likove zadane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kvadratnu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mrežu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F7D1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Spretno mjeri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likova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jediničnim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kvadratima i zapisuje ih standardnim jedinicama za mjerenje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površine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  <w:p w14:paraId="4DC2F97F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14:paraId="7AF1A5A4" w14:textId="77777777" w:rsidR="001511C3" w:rsidRPr="003E7758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236C7965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1379D210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437C7665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18D6DE94" w14:textId="77777777" w:rsidR="004D656E" w:rsidRPr="003E7758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14:paraId="06259E19" w14:textId="77777777"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Podatci, statistika i vjerojatnost</w:t>
      </w:r>
    </w:p>
    <w:p w14:paraId="6C2EDFC0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14:paraId="7AC80199" w14:textId="77777777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AB34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6DDCF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020FDA76" w14:textId="77777777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3BA6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E.4.1. </w:t>
            </w:r>
          </w:p>
          <w:p w14:paraId="18E72CE5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Provodi jednostavna </w:t>
            </w:r>
            <w:proofErr w:type="spellStart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istraživanja</w:t>
            </w:r>
            <w:proofErr w:type="spellEnd"/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 i analizira dobivene podatke.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FBA5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Osmišljava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provodi jednostavna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istraživanja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u svojoj neposrednoj okolini. Prikuplja podatke, razvrstava ih i prikazuje neformalno i formalno. Čita podatke iz tablica i jednostavnih dijagrama. Korelacija s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društvom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Uporaba informacijsko-komunikacijske tehnologije,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Poduzetništvo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Zdravlje,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Održivi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razvoj i Građanski odgoj i obrazovanje. </w:t>
            </w:r>
          </w:p>
        </w:tc>
      </w:tr>
      <w:tr w:rsidR="001511C3" w:rsidRPr="003E7758" w14:paraId="1BF9CA7A" w14:textId="77777777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9B8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B93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7D9EEBC6" w14:textId="77777777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96D15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9267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2FB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59F2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958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65E7B657" w14:textId="77777777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10AD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Prikupljanje, razvrstavanje i prikazivanje podataka (tablice, dijagrami). </w:t>
            </w:r>
          </w:p>
          <w:p w14:paraId="1A349F88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E05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Jednostavnim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istraživanjima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prikuplja i prikazuje odabrane podatke. </w:t>
            </w:r>
          </w:p>
          <w:p w14:paraId="6E239C28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A50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Provodi jednostavno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istraživanje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kojemu podatke razvrstava prema zadanome kriteriju.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49DF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Provodi jednostavna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istraživanja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u kojima podatke prikazuje na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načine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D6A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 jednostavnim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istraživanjima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analizira dobivene podatke. </w:t>
            </w:r>
          </w:p>
          <w:p w14:paraId="2BF80BC1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  <w:tr w:rsidR="001511C3" w:rsidRPr="003E7758" w14:paraId="278D9CD4" w14:textId="77777777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0F8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ABC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14:paraId="1CCCC94A" w14:textId="77777777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38F1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E.4.2. </w:t>
            </w:r>
          </w:p>
          <w:p w14:paraId="15838424" w14:textId="77777777"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Opisuje vjerojatnost događaja.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2607" w14:textId="77777777"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U razgovoru iskazuje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mogućnosti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>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Uspoređuje ishode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riječima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vjerojatniji, manje vjerojatan, najvjerojatniji.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Korelacija s Hrvatskim jezikom, Prirodom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društvom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temama Osobni i socijalni razvoj,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Učiti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kako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uč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>iti</w:t>
            </w:r>
            <w:proofErr w:type="spellEnd"/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Poduzetništvo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, Zdravlje, </w:t>
            </w:r>
            <w:proofErr w:type="spellStart"/>
            <w:r w:rsidRPr="003E7758">
              <w:rPr>
                <w:rFonts w:ascii="Calibri" w:hAnsi="Calibri"/>
                <w:color w:val="231F20"/>
                <w:u w:color="231F20"/>
              </w:rPr>
              <w:t>Održivi</w:t>
            </w:r>
            <w:proofErr w:type="spellEnd"/>
            <w:r w:rsidRPr="003E7758">
              <w:rPr>
                <w:rFonts w:ascii="Calibri" w:hAnsi="Calibri"/>
                <w:color w:val="231F20"/>
                <w:u w:color="231F20"/>
              </w:rPr>
              <w:t xml:space="preserve"> razvoj i Građanski odgoj i obrazovanje. </w:t>
            </w:r>
          </w:p>
        </w:tc>
      </w:tr>
      <w:tr w:rsidR="001511C3" w:rsidRPr="003E7758" w14:paraId="0C978E05" w14:textId="77777777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2E157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AF0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14:paraId="6051BD12" w14:textId="77777777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3018CE" w14:textId="77777777"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5926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D72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DC0A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3750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14:paraId="3B2FEE61" w14:textId="77777777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408B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Opisivanje vjerojatnosti događaja. </w:t>
            </w:r>
          </w:p>
          <w:p w14:paraId="3BEBE8A4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B4B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Razlikuje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moguće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nemoguće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događaje. </w:t>
            </w:r>
          </w:p>
          <w:p w14:paraId="544ABCB5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43D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Navodi događaje koji su sigurni,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mogući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nemogući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8CDE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i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objašnjava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koji je ishod vjerojatniji. </w:t>
            </w:r>
          </w:p>
          <w:p w14:paraId="6FE6E5BB" w14:textId="77777777"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22E9" w14:textId="77777777"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Opisuje vjerojatnosti ishoda u </w:t>
            </w:r>
            <w:proofErr w:type="spellStart"/>
            <w:r w:rsidRPr="003E7758">
              <w:rPr>
                <w:rFonts w:ascii="Calibri" w:hAnsi="Calibri"/>
                <w:u w:color="000000"/>
              </w:rPr>
              <w:t>različitim</w:t>
            </w:r>
            <w:proofErr w:type="spellEnd"/>
            <w:r w:rsidRPr="003E7758">
              <w:rPr>
                <w:rFonts w:ascii="Calibri" w:hAnsi="Calibri"/>
                <w:u w:color="000000"/>
              </w:rPr>
              <w:t xml:space="preserve"> okolnostima. </w:t>
            </w:r>
          </w:p>
        </w:tc>
      </w:tr>
    </w:tbl>
    <w:p w14:paraId="38D8DFBF" w14:textId="77777777"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730C7A6D" w14:textId="77777777"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i/>
          <w:iCs/>
          <w:color w:val="2F5496"/>
          <w:u w:color="2F5496"/>
        </w:rPr>
      </w:pPr>
      <w:r w:rsidRPr="003E7758">
        <w:rPr>
          <w:rFonts w:ascii="Calibri" w:hAnsi="Calibri"/>
          <w:i/>
          <w:iCs/>
          <w:color w:val="2F5496"/>
          <w:u w:color="2F5496"/>
        </w:rPr>
        <w:t>Preuzeto iz Metodičkog priručnika za nastavni predmet Matematika u 4. razredu osnovne škole.</w:t>
      </w:r>
    </w:p>
    <w:sectPr w:rsidR="001511C3" w:rsidRPr="003E7758" w:rsidSect="001511C3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F650" w14:textId="77777777" w:rsidR="00791BA6" w:rsidRDefault="00791BA6" w:rsidP="001511C3">
      <w:r>
        <w:separator/>
      </w:r>
    </w:p>
  </w:endnote>
  <w:endnote w:type="continuationSeparator" w:id="0">
    <w:p w14:paraId="03A48F9A" w14:textId="77777777" w:rsidR="00791BA6" w:rsidRDefault="00791BA6" w:rsidP="0015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4670" w14:textId="77777777" w:rsidR="001511C3" w:rsidRDefault="00151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734E" w14:textId="77777777" w:rsidR="00791BA6" w:rsidRDefault="00791BA6" w:rsidP="001511C3">
      <w:r>
        <w:separator/>
      </w:r>
    </w:p>
  </w:footnote>
  <w:footnote w:type="continuationSeparator" w:id="0">
    <w:p w14:paraId="0549563A" w14:textId="77777777" w:rsidR="00791BA6" w:rsidRDefault="00791BA6" w:rsidP="0015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0552" w14:textId="77777777" w:rsidR="001511C3" w:rsidRDefault="00151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3"/>
    <w:rsid w:val="00076E8B"/>
    <w:rsid w:val="001511C3"/>
    <w:rsid w:val="002B7444"/>
    <w:rsid w:val="003D1A72"/>
    <w:rsid w:val="003E7758"/>
    <w:rsid w:val="004D656E"/>
    <w:rsid w:val="0075496E"/>
    <w:rsid w:val="00791BA6"/>
    <w:rsid w:val="007D173B"/>
    <w:rsid w:val="008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1A88"/>
  <w15:docId w15:val="{EDAD47E7-554C-45EE-ADC1-160D2CE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11C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511C3"/>
    <w:rPr>
      <w:u w:val="single"/>
    </w:rPr>
  </w:style>
  <w:style w:type="paragraph" w:customStyle="1" w:styleId="Tijelo">
    <w:name w:val="Tijelo"/>
    <w:rsid w:val="001511C3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no">
    <w:name w:val="Standardno"/>
    <w:rsid w:val="001511C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Brankica Štrlek</cp:lastModifiedBy>
  <cp:revision>2</cp:revision>
  <dcterms:created xsi:type="dcterms:W3CDTF">2021-09-26T16:12:00Z</dcterms:created>
  <dcterms:modified xsi:type="dcterms:W3CDTF">2021-09-26T16:12:00Z</dcterms:modified>
</cp:coreProperties>
</file>